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1E4" w:rsidRPr="006D082C" w:rsidRDefault="00BA71E4" w:rsidP="00BA71E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6D082C">
        <w:rPr>
          <w:rFonts w:ascii="Times New Roman" w:hAnsi="Times New Roman" w:cs="Times New Roman"/>
          <w:color w:val="000000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18"/>
          <w:szCs w:val="18"/>
        </w:rPr>
        <w:t>8</w:t>
      </w:r>
    </w:p>
    <w:p w:rsidR="00BA71E4" w:rsidRPr="006D082C" w:rsidRDefault="00BA71E4" w:rsidP="00BA71E4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6D082C">
        <w:rPr>
          <w:rFonts w:ascii="Times New Roman" w:hAnsi="Times New Roman" w:cs="Times New Roman"/>
          <w:color w:val="000000"/>
          <w:sz w:val="18"/>
          <w:szCs w:val="18"/>
        </w:rPr>
        <w:t xml:space="preserve">к Правилам дистанционного банковского обслуживания </w:t>
      </w:r>
    </w:p>
    <w:p w:rsidR="00BA71E4" w:rsidRDefault="00BA71E4" w:rsidP="00BA71E4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65519A">
        <w:rPr>
          <w:rFonts w:ascii="Times New Roman" w:hAnsi="Times New Roman" w:cs="Times New Roman"/>
          <w:color w:val="000000"/>
          <w:sz w:val="18"/>
          <w:szCs w:val="18"/>
        </w:rPr>
        <w:t xml:space="preserve">с использованием Системы «Клиент-Банк» </w:t>
      </w:r>
    </w:p>
    <w:p w:rsidR="00BA71E4" w:rsidRPr="00693FA1" w:rsidRDefault="00BA71E4" w:rsidP="00BA71E4">
      <w:pPr>
        <w:spacing w:before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3FA1">
        <w:rPr>
          <w:rFonts w:ascii="Times New Roman" w:hAnsi="Times New Roman" w:cs="Times New Roman"/>
          <w:b/>
          <w:sz w:val="20"/>
          <w:szCs w:val="20"/>
          <w:lang w:val="en-US"/>
        </w:rPr>
        <w:t>SMS</w:t>
      </w:r>
      <w:r w:rsidRPr="00693FA1">
        <w:rPr>
          <w:rFonts w:ascii="Times New Roman" w:hAnsi="Times New Roman" w:cs="Times New Roman"/>
          <w:b/>
          <w:sz w:val="20"/>
          <w:szCs w:val="20"/>
        </w:rPr>
        <w:t>-сервис с получением одноразовых паролей</w:t>
      </w:r>
    </w:p>
    <w:p w:rsidR="00BA71E4" w:rsidRPr="00693FA1" w:rsidRDefault="00BA71E4" w:rsidP="00BA71E4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693FA1">
        <w:rPr>
          <w:rFonts w:ascii="Times New Roman" w:hAnsi="Times New Roman" w:cs="Times New Roman"/>
          <w:sz w:val="20"/>
          <w:szCs w:val="20"/>
        </w:rPr>
        <w:t>1. Б</w:t>
      </w:r>
      <w:r>
        <w:rPr>
          <w:rFonts w:ascii="Times New Roman" w:hAnsi="Times New Roman" w:cs="Times New Roman"/>
          <w:sz w:val="20"/>
          <w:szCs w:val="20"/>
        </w:rPr>
        <w:t>анк</w:t>
      </w:r>
      <w:r w:rsidRPr="00693FA1">
        <w:rPr>
          <w:rFonts w:ascii="Times New Roman" w:hAnsi="Times New Roman" w:cs="Times New Roman"/>
          <w:sz w:val="20"/>
          <w:szCs w:val="20"/>
        </w:rPr>
        <w:t xml:space="preserve"> обязуется передавать К</w:t>
      </w:r>
      <w:r>
        <w:rPr>
          <w:rFonts w:ascii="Times New Roman" w:hAnsi="Times New Roman" w:cs="Times New Roman"/>
          <w:sz w:val="20"/>
          <w:szCs w:val="20"/>
        </w:rPr>
        <w:t>лиенту</w:t>
      </w:r>
      <w:r w:rsidRPr="00693FA1">
        <w:rPr>
          <w:rFonts w:ascii="Times New Roman" w:hAnsi="Times New Roman" w:cs="Times New Roman"/>
          <w:sz w:val="20"/>
          <w:szCs w:val="20"/>
        </w:rPr>
        <w:t xml:space="preserve"> одноразовые пароли (</w:t>
      </w:r>
      <w:r w:rsidRPr="00693FA1">
        <w:rPr>
          <w:rFonts w:ascii="Times New Roman" w:hAnsi="Times New Roman" w:cs="Times New Roman"/>
          <w:sz w:val="20"/>
          <w:szCs w:val="20"/>
          <w:lang w:val="en-US"/>
        </w:rPr>
        <w:t>SMS</w:t>
      </w:r>
      <w:r>
        <w:rPr>
          <w:rFonts w:ascii="Times New Roman" w:hAnsi="Times New Roman" w:cs="Times New Roman"/>
          <w:sz w:val="20"/>
          <w:szCs w:val="20"/>
        </w:rPr>
        <w:t>-сообщения</w:t>
      </w:r>
      <w:r w:rsidRPr="00693FA1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93FA1">
        <w:rPr>
          <w:rFonts w:ascii="Times New Roman" w:hAnsi="Times New Roman" w:cs="Times New Roman"/>
          <w:sz w:val="20"/>
          <w:szCs w:val="20"/>
        </w:rPr>
        <w:t xml:space="preserve">для авторизации в 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693FA1">
        <w:rPr>
          <w:rFonts w:ascii="Times New Roman" w:hAnsi="Times New Roman" w:cs="Times New Roman"/>
          <w:sz w:val="20"/>
          <w:szCs w:val="20"/>
        </w:rPr>
        <w:t>истеме «</w:t>
      </w:r>
      <w:r>
        <w:rPr>
          <w:rFonts w:ascii="Times New Roman" w:hAnsi="Times New Roman" w:cs="Times New Roman"/>
          <w:sz w:val="20"/>
          <w:szCs w:val="20"/>
        </w:rPr>
        <w:t>Клиент-Банк</w:t>
      </w:r>
      <w:r w:rsidRPr="00693FA1">
        <w:rPr>
          <w:rFonts w:ascii="Times New Roman" w:hAnsi="Times New Roman" w:cs="Times New Roman"/>
          <w:sz w:val="20"/>
          <w:szCs w:val="20"/>
        </w:rPr>
        <w:t>», в следующих случаях:</w:t>
      </w:r>
    </w:p>
    <w:p w:rsidR="00BA71E4" w:rsidRPr="00693FA1" w:rsidRDefault="00BA71E4" w:rsidP="00BA71E4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4F22DA">
        <w:rPr>
          <w:caps/>
          <w:sz w:val="24"/>
          <w:szCs w:val="24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регистрация</w:t>
      </w:r>
      <w:r w:rsidRPr="00693FA1">
        <w:rPr>
          <w:rFonts w:ascii="Times New Roman" w:hAnsi="Times New Roman" w:cs="Times New Roman"/>
          <w:sz w:val="20"/>
          <w:szCs w:val="20"/>
        </w:rPr>
        <w:t xml:space="preserve"> К</w:t>
      </w:r>
      <w:r>
        <w:rPr>
          <w:rFonts w:ascii="Times New Roman" w:hAnsi="Times New Roman" w:cs="Times New Roman"/>
          <w:sz w:val="20"/>
          <w:szCs w:val="20"/>
        </w:rPr>
        <w:t>лиента</w:t>
      </w:r>
      <w:r w:rsidRPr="00693FA1">
        <w:rPr>
          <w:rFonts w:ascii="Times New Roman" w:hAnsi="Times New Roman" w:cs="Times New Roman"/>
          <w:sz w:val="20"/>
          <w:szCs w:val="20"/>
        </w:rPr>
        <w:t xml:space="preserve"> в 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693FA1">
        <w:rPr>
          <w:rFonts w:ascii="Times New Roman" w:hAnsi="Times New Roman" w:cs="Times New Roman"/>
          <w:sz w:val="20"/>
          <w:szCs w:val="20"/>
        </w:rPr>
        <w:t>истеме «</w:t>
      </w:r>
      <w:r>
        <w:rPr>
          <w:rFonts w:ascii="Times New Roman" w:hAnsi="Times New Roman" w:cs="Times New Roman"/>
          <w:sz w:val="20"/>
          <w:szCs w:val="20"/>
        </w:rPr>
        <w:t>Клиент-Банк</w:t>
      </w:r>
      <w:r w:rsidRPr="00693FA1">
        <w:rPr>
          <w:rFonts w:ascii="Times New Roman" w:hAnsi="Times New Roman" w:cs="Times New Roman"/>
          <w:sz w:val="20"/>
          <w:szCs w:val="20"/>
        </w:rPr>
        <w:t>»:</w:t>
      </w:r>
    </w:p>
    <w:p w:rsidR="00BA71E4" w:rsidRPr="00693FA1" w:rsidRDefault="00BA71E4" w:rsidP="00BA71E4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4F22DA">
        <w:rPr>
          <w:caps/>
          <w:sz w:val="24"/>
          <w:szCs w:val="24"/>
        </w:rPr>
        <w:t>□</w:t>
      </w:r>
      <w:r w:rsidRPr="00693FA1">
        <w:rPr>
          <w:rFonts w:ascii="Times New Roman" w:hAnsi="Times New Roman" w:cs="Times New Roman"/>
          <w:sz w:val="20"/>
          <w:szCs w:val="20"/>
        </w:rPr>
        <w:t xml:space="preserve"> передаче К</w:t>
      </w:r>
      <w:r>
        <w:rPr>
          <w:rFonts w:ascii="Times New Roman" w:hAnsi="Times New Roman" w:cs="Times New Roman"/>
          <w:sz w:val="20"/>
          <w:szCs w:val="20"/>
        </w:rPr>
        <w:t xml:space="preserve">лиентом </w:t>
      </w:r>
      <w:r w:rsidRPr="00693FA1">
        <w:rPr>
          <w:rFonts w:ascii="Times New Roman" w:hAnsi="Times New Roman" w:cs="Times New Roman"/>
          <w:sz w:val="20"/>
          <w:szCs w:val="20"/>
        </w:rPr>
        <w:t>платежного поручения на сумму свыше 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693FA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71E4" w:rsidRPr="00693FA1" w:rsidRDefault="00BA71E4" w:rsidP="00BA71E4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693FA1">
        <w:rPr>
          <w:rFonts w:ascii="Times New Roman" w:hAnsi="Times New Roman" w:cs="Times New Roman"/>
          <w:sz w:val="20"/>
          <w:szCs w:val="20"/>
        </w:rPr>
        <w:t>(_____________________________________________________________________________) рублей.</w:t>
      </w:r>
    </w:p>
    <w:p w:rsidR="00BA71E4" w:rsidRPr="00693FA1" w:rsidRDefault="00BA71E4" w:rsidP="00BA71E4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Pr="00693FA1">
        <w:rPr>
          <w:rFonts w:ascii="Times New Roman" w:hAnsi="Times New Roman" w:cs="Times New Roman"/>
          <w:sz w:val="20"/>
          <w:szCs w:val="20"/>
        </w:rPr>
        <w:t xml:space="preserve"> Б</w:t>
      </w:r>
      <w:r>
        <w:rPr>
          <w:rFonts w:ascii="Times New Roman" w:hAnsi="Times New Roman" w:cs="Times New Roman"/>
          <w:sz w:val="20"/>
          <w:szCs w:val="20"/>
        </w:rPr>
        <w:t>анк</w:t>
      </w:r>
      <w:r w:rsidRPr="00693FA1">
        <w:rPr>
          <w:rFonts w:ascii="Times New Roman" w:hAnsi="Times New Roman" w:cs="Times New Roman"/>
          <w:sz w:val="20"/>
          <w:szCs w:val="20"/>
        </w:rPr>
        <w:t xml:space="preserve"> обязуется подключить дополнительные функции </w:t>
      </w:r>
      <w:r w:rsidRPr="00693FA1">
        <w:rPr>
          <w:rFonts w:ascii="Times New Roman" w:hAnsi="Times New Roman" w:cs="Times New Roman"/>
          <w:sz w:val="20"/>
          <w:szCs w:val="20"/>
          <w:lang w:val="en-US"/>
        </w:rPr>
        <w:t>SMS</w:t>
      </w:r>
      <w:r w:rsidRPr="00693FA1">
        <w:rPr>
          <w:rFonts w:ascii="Times New Roman" w:hAnsi="Times New Roman" w:cs="Times New Roman"/>
          <w:sz w:val="20"/>
          <w:szCs w:val="20"/>
        </w:rPr>
        <w:t>-сервиса:</w:t>
      </w:r>
    </w:p>
    <w:p w:rsidR="00BA71E4" w:rsidRPr="00693FA1" w:rsidRDefault="00BA71E4" w:rsidP="00BA71E4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4F22DA">
        <w:rPr>
          <w:caps/>
          <w:sz w:val="24"/>
          <w:szCs w:val="24"/>
        </w:rPr>
        <w:t>□</w:t>
      </w:r>
      <w:r w:rsidRPr="00693FA1">
        <w:rPr>
          <w:rFonts w:ascii="Times New Roman" w:hAnsi="Times New Roman" w:cs="Times New Roman"/>
          <w:sz w:val="20"/>
          <w:szCs w:val="20"/>
        </w:rPr>
        <w:t xml:space="preserve"> не требовать подтверждения бюджетных платежей;</w:t>
      </w:r>
    </w:p>
    <w:p w:rsidR="00BA71E4" w:rsidRPr="00693FA1" w:rsidRDefault="00BA71E4" w:rsidP="00BA71E4">
      <w:pPr>
        <w:spacing w:before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2DA">
        <w:rPr>
          <w:caps/>
          <w:sz w:val="24"/>
          <w:szCs w:val="24"/>
        </w:rPr>
        <w:t>□</w:t>
      </w:r>
      <w:r w:rsidRPr="00693FA1">
        <w:rPr>
          <w:rFonts w:ascii="Times New Roman" w:hAnsi="Times New Roman" w:cs="Times New Roman"/>
          <w:sz w:val="20"/>
          <w:szCs w:val="20"/>
        </w:rPr>
        <w:t xml:space="preserve"> разрешить групповое подтверждение;</w:t>
      </w:r>
    </w:p>
    <w:p w:rsidR="00BA71E4" w:rsidRPr="00693FA1" w:rsidRDefault="00BA71E4" w:rsidP="00BA71E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2DA">
        <w:rPr>
          <w:caps/>
          <w:sz w:val="24"/>
          <w:szCs w:val="24"/>
        </w:rPr>
        <w:t>□</w:t>
      </w:r>
      <w:r w:rsidRPr="00693FA1">
        <w:rPr>
          <w:rFonts w:ascii="Times New Roman" w:hAnsi="Times New Roman" w:cs="Times New Roman"/>
          <w:sz w:val="20"/>
          <w:szCs w:val="20"/>
        </w:rPr>
        <w:t xml:space="preserve"> разрешить добавлять получателей в список доверенных получателей.</w:t>
      </w:r>
    </w:p>
    <w:p w:rsidR="00BA71E4" w:rsidRPr="00693FA1" w:rsidRDefault="00BA71E4" w:rsidP="00BA71E4">
      <w:pPr>
        <w:spacing w:before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3FA1">
        <w:rPr>
          <w:rFonts w:ascii="Times New Roman" w:hAnsi="Times New Roman" w:cs="Times New Roman"/>
          <w:sz w:val="20"/>
          <w:szCs w:val="20"/>
        </w:rPr>
        <w:t xml:space="preserve"> Данные функции доступны только при подключении п.1.</w:t>
      </w:r>
    </w:p>
    <w:p w:rsidR="00BA71E4" w:rsidRPr="00693FA1" w:rsidRDefault="00BA71E4" w:rsidP="00BA71E4">
      <w:pPr>
        <w:jc w:val="both"/>
        <w:rPr>
          <w:rFonts w:ascii="Times New Roman" w:hAnsi="Times New Roman" w:cs="Times New Roman"/>
          <w:sz w:val="20"/>
          <w:szCs w:val="20"/>
        </w:rPr>
      </w:pPr>
      <w:r w:rsidRPr="00693FA1">
        <w:rPr>
          <w:rFonts w:ascii="Times New Roman" w:hAnsi="Times New Roman" w:cs="Times New Roman"/>
          <w:sz w:val="20"/>
          <w:szCs w:val="20"/>
        </w:rPr>
        <w:t>2. К</w:t>
      </w:r>
      <w:r>
        <w:rPr>
          <w:rFonts w:ascii="Times New Roman" w:hAnsi="Times New Roman" w:cs="Times New Roman"/>
          <w:sz w:val="20"/>
          <w:szCs w:val="20"/>
        </w:rPr>
        <w:t>лиент</w:t>
      </w:r>
      <w:r w:rsidRPr="00693FA1">
        <w:rPr>
          <w:rFonts w:ascii="Times New Roman" w:hAnsi="Times New Roman" w:cs="Times New Roman"/>
          <w:sz w:val="20"/>
          <w:szCs w:val="20"/>
        </w:rPr>
        <w:t xml:space="preserve"> обеспечивает техническую возможность приема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93FA1">
        <w:rPr>
          <w:rFonts w:ascii="Times New Roman" w:hAnsi="Times New Roman" w:cs="Times New Roman"/>
          <w:sz w:val="20"/>
          <w:szCs w:val="20"/>
          <w:lang w:val="en-US"/>
        </w:rPr>
        <w:t>SMS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693FA1">
        <w:rPr>
          <w:rFonts w:ascii="Times New Roman" w:hAnsi="Times New Roman" w:cs="Times New Roman"/>
          <w:sz w:val="20"/>
          <w:szCs w:val="20"/>
        </w:rPr>
        <w:t>сообщений на следующие номера мобильных телефонов: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306"/>
      </w:tblGrid>
      <w:tr w:rsidR="00BA71E4" w:rsidRPr="00693FA1" w:rsidTr="00C4796E">
        <w:tc>
          <w:tcPr>
            <w:tcW w:w="5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E4" w:rsidRPr="00693FA1" w:rsidRDefault="00BA71E4" w:rsidP="00C4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FA1">
              <w:rPr>
                <w:rFonts w:ascii="Times New Roman" w:hAnsi="Times New Roman" w:cs="Times New Roman"/>
                <w:sz w:val="20"/>
                <w:szCs w:val="20"/>
              </w:rPr>
              <w:t xml:space="preserve"> Номер телефона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shd w:val="clear" w:color="auto" w:fill="auto"/>
          </w:tcPr>
          <w:p w:rsidR="00BA71E4" w:rsidRPr="00693FA1" w:rsidRDefault="00BA71E4" w:rsidP="00C47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FA1">
              <w:rPr>
                <w:rFonts w:ascii="Times New Roman" w:hAnsi="Times New Roman" w:cs="Times New Roman"/>
                <w:sz w:val="20"/>
                <w:szCs w:val="20"/>
              </w:rPr>
              <w:t>Ф.И.О. владельца ключей ЭП Клиента</w:t>
            </w:r>
          </w:p>
        </w:tc>
      </w:tr>
      <w:tr w:rsidR="00BA71E4" w:rsidRPr="00693FA1" w:rsidTr="00C4796E"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</w:tcPr>
          <w:p w:rsidR="00BA71E4" w:rsidRPr="00693FA1" w:rsidRDefault="00BA71E4" w:rsidP="00C47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BA71E4" w:rsidRPr="00693FA1" w:rsidRDefault="00BA71E4" w:rsidP="00C47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71E4" w:rsidRPr="00693FA1" w:rsidRDefault="00BA71E4" w:rsidP="00C47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71E4" w:rsidRPr="00693FA1" w:rsidRDefault="00BA71E4" w:rsidP="00C47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BA71E4" w:rsidRPr="00693FA1" w:rsidRDefault="00BA71E4" w:rsidP="00C47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71E4" w:rsidRPr="00693FA1" w:rsidRDefault="00BA71E4" w:rsidP="00C47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E4" w:rsidRPr="00693FA1" w:rsidRDefault="00BA71E4" w:rsidP="00C47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71E4" w:rsidRPr="00693FA1" w:rsidRDefault="00BA71E4" w:rsidP="00C47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E4" w:rsidRPr="00693FA1" w:rsidRDefault="00BA71E4" w:rsidP="00C47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71E4" w:rsidRPr="00693FA1" w:rsidRDefault="00BA71E4" w:rsidP="00C47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left w:val="single" w:sz="4" w:space="0" w:color="auto"/>
            </w:tcBorders>
            <w:shd w:val="clear" w:color="auto" w:fill="auto"/>
          </w:tcPr>
          <w:p w:rsidR="00BA71E4" w:rsidRPr="00693FA1" w:rsidRDefault="00BA71E4" w:rsidP="00C47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FA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BA71E4" w:rsidRPr="00693FA1" w:rsidTr="00C4796E">
        <w:tc>
          <w:tcPr>
            <w:tcW w:w="468" w:type="dxa"/>
            <w:shd w:val="clear" w:color="auto" w:fill="auto"/>
          </w:tcPr>
          <w:p w:rsidR="00BA71E4" w:rsidRPr="00693FA1" w:rsidRDefault="00BA71E4" w:rsidP="00C47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BA71E4" w:rsidRPr="00693FA1" w:rsidRDefault="00BA71E4" w:rsidP="00C47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BA71E4" w:rsidRPr="00693FA1" w:rsidRDefault="00BA71E4" w:rsidP="00C47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BA71E4" w:rsidRPr="00693FA1" w:rsidRDefault="00BA71E4" w:rsidP="00C47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BA71E4" w:rsidRPr="00693FA1" w:rsidRDefault="00BA71E4" w:rsidP="00C47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BA71E4" w:rsidRPr="00693FA1" w:rsidRDefault="00BA71E4" w:rsidP="00C47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E4" w:rsidRPr="00693FA1" w:rsidRDefault="00BA71E4" w:rsidP="00C47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BA71E4" w:rsidRPr="00693FA1" w:rsidRDefault="00BA71E4" w:rsidP="00C47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E4" w:rsidRPr="00693FA1" w:rsidRDefault="00BA71E4" w:rsidP="00C47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BA71E4" w:rsidRPr="00693FA1" w:rsidRDefault="00BA71E4" w:rsidP="00C47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left w:val="single" w:sz="4" w:space="0" w:color="auto"/>
            </w:tcBorders>
            <w:shd w:val="clear" w:color="auto" w:fill="auto"/>
          </w:tcPr>
          <w:p w:rsidR="00BA71E4" w:rsidRPr="00693FA1" w:rsidRDefault="00BA71E4" w:rsidP="00C47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1E4" w:rsidRPr="00693FA1" w:rsidTr="00C4796E">
        <w:tc>
          <w:tcPr>
            <w:tcW w:w="468" w:type="dxa"/>
            <w:shd w:val="clear" w:color="auto" w:fill="auto"/>
          </w:tcPr>
          <w:p w:rsidR="00BA71E4" w:rsidRPr="00693FA1" w:rsidRDefault="00BA71E4" w:rsidP="00C47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BA71E4" w:rsidRPr="00693FA1" w:rsidRDefault="00BA71E4" w:rsidP="00C47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BA71E4" w:rsidRPr="00693FA1" w:rsidRDefault="00BA71E4" w:rsidP="00C47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BA71E4" w:rsidRPr="00693FA1" w:rsidRDefault="00BA71E4" w:rsidP="00C47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BA71E4" w:rsidRPr="00693FA1" w:rsidRDefault="00BA71E4" w:rsidP="00C47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BA71E4" w:rsidRPr="00693FA1" w:rsidRDefault="00BA71E4" w:rsidP="00C47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E4" w:rsidRPr="00693FA1" w:rsidRDefault="00BA71E4" w:rsidP="00C47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BA71E4" w:rsidRPr="00693FA1" w:rsidRDefault="00BA71E4" w:rsidP="00C47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E4" w:rsidRPr="00693FA1" w:rsidRDefault="00BA71E4" w:rsidP="00C47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BA71E4" w:rsidRPr="00693FA1" w:rsidRDefault="00BA71E4" w:rsidP="00C47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left w:val="single" w:sz="4" w:space="0" w:color="auto"/>
            </w:tcBorders>
            <w:shd w:val="clear" w:color="auto" w:fill="auto"/>
          </w:tcPr>
          <w:p w:rsidR="00BA71E4" w:rsidRPr="00693FA1" w:rsidRDefault="00BA71E4" w:rsidP="00C47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71E4" w:rsidRPr="00693FA1" w:rsidRDefault="00BA71E4" w:rsidP="00BA71E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A71E4" w:rsidRPr="00693FA1" w:rsidRDefault="00BA71E4" w:rsidP="00BA71E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93FA1">
        <w:rPr>
          <w:rFonts w:ascii="Times New Roman" w:hAnsi="Times New Roman" w:cs="Times New Roman"/>
          <w:sz w:val="20"/>
          <w:szCs w:val="20"/>
        </w:rPr>
        <w:t xml:space="preserve">3. Оплата осуществляется в соответствии </w:t>
      </w:r>
      <w:r>
        <w:rPr>
          <w:rFonts w:ascii="Times New Roman" w:hAnsi="Times New Roman" w:cs="Times New Roman"/>
          <w:sz w:val="20"/>
          <w:szCs w:val="20"/>
        </w:rPr>
        <w:t>с действующими Тарифами.</w:t>
      </w:r>
    </w:p>
    <w:p w:rsidR="00BA71E4" w:rsidRPr="00693FA1" w:rsidRDefault="00BA71E4" w:rsidP="00BA71E4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693FA1">
        <w:rPr>
          <w:rFonts w:ascii="Times New Roman" w:hAnsi="Times New Roman" w:cs="Times New Roman"/>
          <w:sz w:val="20"/>
          <w:szCs w:val="20"/>
        </w:rPr>
        <w:t>4. Б</w:t>
      </w:r>
      <w:r>
        <w:rPr>
          <w:rFonts w:ascii="Times New Roman" w:hAnsi="Times New Roman" w:cs="Times New Roman"/>
          <w:sz w:val="20"/>
          <w:szCs w:val="20"/>
        </w:rPr>
        <w:t>анк</w:t>
      </w:r>
      <w:r w:rsidRPr="00693FA1">
        <w:rPr>
          <w:rFonts w:ascii="Times New Roman" w:hAnsi="Times New Roman" w:cs="Times New Roman"/>
          <w:sz w:val="20"/>
          <w:szCs w:val="20"/>
        </w:rPr>
        <w:t xml:space="preserve"> не несет ответственности за задержки и сбои, возникающие в сетях сотовых операторов и сервисах провайдеров, которые могут повлечь за собой задержки или недоставку </w:t>
      </w:r>
      <w:r w:rsidRPr="00693FA1">
        <w:rPr>
          <w:rFonts w:ascii="Times New Roman" w:hAnsi="Times New Roman" w:cs="Times New Roman"/>
          <w:sz w:val="20"/>
          <w:szCs w:val="20"/>
          <w:lang w:val="en-US"/>
        </w:rPr>
        <w:t>SMS</w:t>
      </w:r>
      <w:r w:rsidRPr="00693FA1">
        <w:rPr>
          <w:rFonts w:ascii="Times New Roman" w:hAnsi="Times New Roman" w:cs="Times New Roman"/>
          <w:sz w:val="20"/>
          <w:szCs w:val="20"/>
        </w:rPr>
        <w:t>-сообщений К</w:t>
      </w:r>
      <w:r>
        <w:rPr>
          <w:rFonts w:ascii="Times New Roman" w:hAnsi="Times New Roman" w:cs="Times New Roman"/>
          <w:sz w:val="20"/>
          <w:szCs w:val="20"/>
        </w:rPr>
        <w:t>лиенту</w:t>
      </w:r>
      <w:r w:rsidRPr="00693FA1">
        <w:rPr>
          <w:rFonts w:ascii="Times New Roman" w:hAnsi="Times New Roman" w:cs="Times New Roman"/>
          <w:sz w:val="20"/>
          <w:szCs w:val="20"/>
        </w:rPr>
        <w:t>.</w:t>
      </w:r>
    </w:p>
    <w:p w:rsidR="00BA71E4" w:rsidRPr="00693FA1" w:rsidRDefault="00BA71E4" w:rsidP="00BA71E4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9"/>
        <w:gridCol w:w="1701"/>
        <w:gridCol w:w="3753"/>
      </w:tblGrid>
      <w:tr w:rsidR="00BA71E4" w:rsidRPr="00693FA1" w:rsidTr="00C4796E">
        <w:tc>
          <w:tcPr>
            <w:tcW w:w="3889" w:type="dxa"/>
          </w:tcPr>
          <w:p w:rsidR="00BA71E4" w:rsidRPr="00693FA1" w:rsidRDefault="00BA71E4" w:rsidP="00C4796E">
            <w:pPr>
              <w:pStyle w:val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3FA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анк</w:t>
            </w:r>
            <w:r w:rsidRPr="00693F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A71E4" w:rsidRPr="00693FA1" w:rsidRDefault="00BA71E4" w:rsidP="00C4796E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</w:tcPr>
          <w:p w:rsidR="00BA71E4" w:rsidRPr="00693FA1" w:rsidRDefault="00BA71E4" w:rsidP="00C4796E">
            <w:pPr>
              <w:pStyle w:val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3FA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лиент</w:t>
            </w:r>
          </w:p>
        </w:tc>
      </w:tr>
      <w:tr w:rsidR="00BA71E4" w:rsidRPr="005C46D9" w:rsidTr="00C4796E">
        <w:tc>
          <w:tcPr>
            <w:tcW w:w="3889" w:type="dxa"/>
            <w:tcBorders>
              <w:bottom w:val="single" w:sz="6" w:space="0" w:color="auto"/>
            </w:tcBorders>
          </w:tcPr>
          <w:p w:rsidR="00BA71E4" w:rsidRPr="005C46D9" w:rsidRDefault="00BA71E4" w:rsidP="00C4796E">
            <w:pPr>
              <w:spacing w:before="120"/>
              <w:jc w:val="center"/>
            </w:pPr>
          </w:p>
        </w:tc>
        <w:tc>
          <w:tcPr>
            <w:tcW w:w="1701" w:type="dxa"/>
          </w:tcPr>
          <w:p w:rsidR="00BA71E4" w:rsidRPr="005C46D9" w:rsidRDefault="00BA71E4" w:rsidP="00C4796E">
            <w:pPr>
              <w:spacing w:before="120"/>
              <w:jc w:val="center"/>
            </w:pPr>
          </w:p>
        </w:tc>
        <w:tc>
          <w:tcPr>
            <w:tcW w:w="3753" w:type="dxa"/>
            <w:tcBorders>
              <w:bottom w:val="single" w:sz="6" w:space="0" w:color="auto"/>
            </w:tcBorders>
          </w:tcPr>
          <w:p w:rsidR="00BA71E4" w:rsidRDefault="00BA71E4" w:rsidP="00C4796E">
            <w:pPr>
              <w:jc w:val="center"/>
            </w:pPr>
          </w:p>
        </w:tc>
      </w:tr>
      <w:tr w:rsidR="00BA71E4" w:rsidRPr="005C46D9" w:rsidTr="00C4796E">
        <w:tc>
          <w:tcPr>
            <w:tcW w:w="3889" w:type="dxa"/>
          </w:tcPr>
          <w:p w:rsidR="00BA71E4" w:rsidRPr="005C46D9" w:rsidRDefault="00BA71E4" w:rsidP="00C4796E">
            <w:pPr>
              <w:spacing w:before="120"/>
              <w:jc w:val="center"/>
            </w:pPr>
          </w:p>
        </w:tc>
        <w:tc>
          <w:tcPr>
            <w:tcW w:w="1701" w:type="dxa"/>
          </w:tcPr>
          <w:p w:rsidR="00BA71E4" w:rsidRPr="005C46D9" w:rsidRDefault="00BA71E4" w:rsidP="00C4796E">
            <w:pPr>
              <w:spacing w:before="120"/>
              <w:jc w:val="center"/>
            </w:pPr>
          </w:p>
        </w:tc>
        <w:tc>
          <w:tcPr>
            <w:tcW w:w="3753" w:type="dxa"/>
          </w:tcPr>
          <w:p w:rsidR="00BA71E4" w:rsidRPr="005C46D9" w:rsidRDefault="00BA71E4" w:rsidP="00C4796E">
            <w:pPr>
              <w:spacing w:before="120"/>
              <w:jc w:val="center"/>
            </w:pPr>
          </w:p>
        </w:tc>
      </w:tr>
      <w:tr w:rsidR="00BA71E4" w:rsidRPr="005C46D9" w:rsidTr="00C4796E">
        <w:tc>
          <w:tcPr>
            <w:tcW w:w="3889" w:type="dxa"/>
          </w:tcPr>
          <w:p w:rsidR="00BA71E4" w:rsidRPr="008A6598" w:rsidRDefault="00BA71E4" w:rsidP="00C4796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A6598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701" w:type="dxa"/>
          </w:tcPr>
          <w:p w:rsidR="00BA71E4" w:rsidRPr="008A6598" w:rsidRDefault="00BA71E4" w:rsidP="00C4796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</w:tcPr>
          <w:p w:rsidR="00BA71E4" w:rsidRPr="008A6598" w:rsidRDefault="00BA71E4" w:rsidP="00C4796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A6598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BA71E4" w:rsidRDefault="00BA71E4" w:rsidP="00BA71E4">
      <w:pPr>
        <w:spacing w:before="120"/>
        <w:jc w:val="both"/>
      </w:pPr>
    </w:p>
    <w:p w:rsidR="00673BBF" w:rsidRDefault="00673BBF">
      <w:bookmarkStart w:id="0" w:name="_GoBack"/>
      <w:bookmarkEnd w:id="0"/>
    </w:p>
    <w:sectPr w:rsidR="0067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E4"/>
    <w:rsid w:val="00673BBF"/>
    <w:rsid w:val="00BA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ADC8B-83D3-4636-8D99-62F6E16D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E4"/>
  </w:style>
  <w:style w:type="paragraph" w:styleId="1">
    <w:name w:val="heading 1"/>
    <w:basedOn w:val="a"/>
    <w:link w:val="10"/>
    <w:uiPriority w:val="9"/>
    <w:qFormat/>
    <w:rsid w:val="00BA71E4"/>
    <w:pPr>
      <w:keepNext/>
      <w:spacing w:after="0" w:line="240" w:lineRule="auto"/>
      <w:ind w:right="-1"/>
      <w:jc w:val="center"/>
      <w:outlineLvl w:val="0"/>
    </w:pPr>
    <w:rPr>
      <w:rFonts w:ascii="Arial" w:hAnsi="Arial" w:cs="Arial"/>
      <w:b/>
      <w:bCs/>
      <w:kern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1E4"/>
    <w:rPr>
      <w:rFonts w:ascii="Arial" w:hAnsi="Arial" w:cs="Arial"/>
      <w:b/>
      <w:bCs/>
      <w:kern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Минина Наталия Григорьевна</dc:creator>
  <cp:keywords/>
  <dc:description/>
  <cp:lastModifiedBy>Минина Наталия Григорьевна</cp:lastModifiedBy>
  <cp:revision>1</cp:revision>
  <dcterms:created xsi:type="dcterms:W3CDTF">2024-08-06T11:38:00Z</dcterms:created>
  <dcterms:modified xsi:type="dcterms:W3CDTF">2024-08-06T11:38:00Z</dcterms:modified>
</cp:coreProperties>
</file>